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F6261E" w:rsidRDefault="003B5E5D" w:rsidP="00F6261E">
      <w:pPr>
        <w:jc w:val="center"/>
        <w:rPr>
          <w:rFonts w:ascii="Arial" w:hAnsi="Arial" w:cs="Arial"/>
          <w:b/>
          <w:sz w:val="24"/>
          <w:szCs w:val="24"/>
        </w:rPr>
      </w:pPr>
      <w:r w:rsidRPr="00F6261E">
        <w:rPr>
          <w:rFonts w:ascii="Arial" w:hAnsi="Arial" w:cs="Arial"/>
          <w:b/>
          <w:sz w:val="24"/>
          <w:szCs w:val="24"/>
        </w:rPr>
        <w:t>SATSO’D</w:t>
      </w:r>
      <w:r w:rsidR="00F6261E" w:rsidRPr="00F6261E">
        <w:rPr>
          <w:rFonts w:ascii="Arial" w:hAnsi="Arial" w:cs="Arial"/>
          <w:b/>
          <w:sz w:val="24"/>
          <w:szCs w:val="24"/>
        </w:rPr>
        <w:t xml:space="preserve">A </w:t>
      </w:r>
      <w:r w:rsidR="00F6261E">
        <w:rPr>
          <w:rFonts w:ascii="Arial" w:hAnsi="Arial" w:cs="Arial"/>
          <w:b/>
          <w:sz w:val="24"/>
          <w:szCs w:val="24"/>
        </w:rPr>
        <w:t>“</w:t>
      </w:r>
      <w:r w:rsidR="00F6261E" w:rsidRPr="00F6261E">
        <w:rPr>
          <w:rFonts w:ascii="Arial" w:hAnsi="Arial" w:cs="Arial"/>
          <w:b/>
          <w:sz w:val="24"/>
          <w:szCs w:val="24"/>
        </w:rPr>
        <w:t>SAİGEP2</w:t>
      </w:r>
      <w:r w:rsidR="00F6261E">
        <w:rPr>
          <w:rFonts w:ascii="Arial" w:hAnsi="Arial" w:cs="Arial"/>
          <w:b/>
          <w:sz w:val="24"/>
          <w:szCs w:val="24"/>
        </w:rPr>
        <w:t>”</w:t>
      </w:r>
      <w:r w:rsidR="00F6261E" w:rsidRPr="00F6261E">
        <w:rPr>
          <w:rFonts w:ascii="Arial" w:hAnsi="Arial" w:cs="Arial"/>
          <w:b/>
          <w:sz w:val="24"/>
          <w:szCs w:val="24"/>
        </w:rPr>
        <w:t xml:space="preserve"> HAZIRLIKLARI BAŞLADI</w:t>
      </w:r>
    </w:p>
    <w:p w:rsidR="003B5E5D" w:rsidRPr="004C2F20" w:rsidRDefault="003B5E5D" w:rsidP="004C2F20">
      <w:pPr>
        <w:jc w:val="both"/>
        <w:rPr>
          <w:rFonts w:ascii="Arial" w:hAnsi="Arial" w:cs="Arial"/>
          <w:sz w:val="24"/>
          <w:szCs w:val="24"/>
        </w:rPr>
      </w:pPr>
      <w:r w:rsidRPr="004C2F20">
        <w:rPr>
          <w:rFonts w:ascii="Arial" w:hAnsi="Arial" w:cs="Arial"/>
          <w:sz w:val="24"/>
          <w:szCs w:val="24"/>
        </w:rPr>
        <w:t xml:space="preserve">Sakarya Ticaret ve Sanayi Odası Yurtdışı İş Geliştirme Komisyonu tarafından geliştirilen ve yürütülen </w:t>
      </w:r>
      <w:r w:rsidRPr="00F6261E">
        <w:rPr>
          <w:rFonts w:ascii="Arial" w:hAnsi="Arial" w:cs="Arial"/>
          <w:b/>
          <w:sz w:val="24"/>
          <w:szCs w:val="24"/>
        </w:rPr>
        <w:t>Sakarya ihracatını Geliştirme Projesi (SAİGEP</w:t>
      </w:r>
      <w:r w:rsidRPr="004C2F20">
        <w:rPr>
          <w:rFonts w:ascii="Arial" w:hAnsi="Arial" w:cs="Arial"/>
          <w:sz w:val="24"/>
          <w:szCs w:val="24"/>
        </w:rPr>
        <w:t xml:space="preserve">) kapsamında </w:t>
      </w:r>
      <w:proofErr w:type="spellStart"/>
      <w:r w:rsidRPr="004C2F20">
        <w:rPr>
          <w:rFonts w:ascii="Arial" w:hAnsi="Arial" w:cs="Arial"/>
          <w:sz w:val="24"/>
          <w:szCs w:val="24"/>
        </w:rPr>
        <w:t>sektörel</w:t>
      </w:r>
      <w:proofErr w:type="spellEnd"/>
      <w:r w:rsidRPr="004C2F20">
        <w:rPr>
          <w:rFonts w:ascii="Arial" w:hAnsi="Arial" w:cs="Arial"/>
          <w:sz w:val="24"/>
          <w:szCs w:val="24"/>
        </w:rPr>
        <w:t xml:space="preserve"> çalışmalar devam ediyor.</w:t>
      </w:r>
    </w:p>
    <w:p w:rsidR="003B5E5D" w:rsidRPr="004C2F20" w:rsidRDefault="003B5E5D" w:rsidP="004C2F20">
      <w:pPr>
        <w:jc w:val="both"/>
        <w:rPr>
          <w:rFonts w:ascii="Arial" w:hAnsi="Arial" w:cs="Arial"/>
          <w:sz w:val="24"/>
          <w:szCs w:val="24"/>
        </w:rPr>
      </w:pPr>
      <w:r w:rsidRPr="004C2F20">
        <w:rPr>
          <w:rFonts w:ascii="Arial" w:hAnsi="Arial" w:cs="Arial"/>
          <w:sz w:val="24"/>
          <w:szCs w:val="24"/>
        </w:rPr>
        <w:t>Bu doğrultuda makine</w:t>
      </w:r>
      <w:r w:rsidR="006F389C" w:rsidRPr="004C2F20">
        <w:rPr>
          <w:rFonts w:ascii="Arial" w:hAnsi="Arial" w:cs="Arial"/>
          <w:sz w:val="24"/>
          <w:szCs w:val="24"/>
        </w:rPr>
        <w:t xml:space="preserve"> ve metal </w:t>
      </w:r>
      <w:r w:rsidR="004C2F20" w:rsidRPr="004C2F20">
        <w:rPr>
          <w:rFonts w:ascii="Arial" w:hAnsi="Arial" w:cs="Arial"/>
          <w:sz w:val="24"/>
          <w:szCs w:val="24"/>
        </w:rPr>
        <w:t>sektörüne yönelik</w:t>
      </w:r>
      <w:r w:rsidRPr="004C2F20">
        <w:rPr>
          <w:rFonts w:ascii="Arial" w:hAnsi="Arial" w:cs="Arial"/>
          <w:sz w:val="24"/>
          <w:szCs w:val="24"/>
        </w:rPr>
        <w:t xml:space="preserve"> yürütülen SAİGEP1 çalışmaları sona yaklaşırken farklı sektörlerde </w:t>
      </w:r>
      <w:r w:rsidR="006F389C" w:rsidRPr="004C2F20">
        <w:rPr>
          <w:rFonts w:ascii="Arial" w:hAnsi="Arial" w:cs="Arial"/>
          <w:sz w:val="24"/>
          <w:szCs w:val="24"/>
        </w:rPr>
        <w:t>yürütülmesi</w:t>
      </w:r>
      <w:r w:rsidRPr="004C2F20">
        <w:rPr>
          <w:rFonts w:ascii="Arial" w:hAnsi="Arial" w:cs="Arial"/>
          <w:sz w:val="24"/>
          <w:szCs w:val="24"/>
        </w:rPr>
        <w:t xml:space="preserve"> planlanan </w:t>
      </w:r>
      <w:r w:rsidR="004C2F20" w:rsidRPr="004C2F20">
        <w:rPr>
          <w:rFonts w:ascii="Arial" w:hAnsi="Arial" w:cs="Arial"/>
          <w:sz w:val="24"/>
          <w:szCs w:val="24"/>
        </w:rPr>
        <w:t>SAİGEP2 hazırlıkları</w:t>
      </w:r>
      <w:r w:rsidR="006F389C" w:rsidRPr="004C2F20">
        <w:rPr>
          <w:rFonts w:ascii="Arial" w:hAnsi="Arial" w:cs="Arial"/>
          <w:sz w:val="24"/>
          <w:szCs w:val="24"/>
        </w:rPr>
        <w:t xml:space="preserve"> da başladı</w:t>
      </w:r>
      <w:r w:rsidRPr="004C2F20">
        <w:rPr>
          <w:rFonts w:ascii="Arial" w:hAnsi="Arial" w:cs="Arial"/>
          <w:sz w:val="24"/>
          <w:szCs w:val="24"/>
        </w:rPr>
        <w:t>.</w:t>
      </w:r>
    </w:p>
    <w:p w:rsidR="003B5E5D" w:rsidRPr="004C2F20" w:rsidRDefault="003B5E5D" w:rsidP="004C2F20">
      <w:pPr>
        <w:jc w:val="both"/>
        <w:rPr>
          <w:rFonts w:ascii="Arial" w:hAnsi="Arial" w:cs="Arial"/>
          <w:b/>
          <w:bCs/>
          <w:sz w:val="24"/>
          <w:szCs w:val="24"/>
        </w:rPr>
      </w:pPr>
      <w:r w:rsidRPr="004C2F20">
        <w:rPr>
          <w:rFonts w:ascii="Arial" w:hAnsi="Arial" w:cs="Arial"/>
          <w:sz w:val="24"/>
          <w:szCs w:val="24"/>
        </w:rPr>
        <w:t xml:space="preserve">Geçtiğimiz günlerde Sakarya Ticaret ve Sanayi Odası ev sahipliğinde gerçekleştirilen </w:t>
      </w:r>
      <w:r w:rsidRPr="004C2F20">
        <w:rPr>
          <w:rFonts w:ascii="Arial" w:hAnsi="Arial" w:cs="Arial"/>
          <w:bCs/>
          <w:sz w:val="24"/>
          <w:szCs w:val="24"/>
        </w:rPr>
        <w:t>2010/8 Sayılı</w:t>
      </w:r>
      <w:r w:rsidR="004C2F20">
        <w:rPr>
          <w:rFonts w:ascii="Arial" w:hAnsi="Arial" w:cs="Arial"/>
          <w:bCs/>
          <w:sz w:val="24"/>
          <w:szCs w:val="24"/>
        </w:rPr>
        <w:t xml:space="preserve"> </w:t>
      </w:r>
      <w:r w:rsidRPr="004C2F20">
        <w:rPr>
          <w:rFonts w:ascii="Arial" w:hAnsi="Arial" w:cs="Arial"/>
          <w:bCs/>
          <w:sz w:val="24"/>
          <w:szCs w:val="24"/>
        </w:rPr>
        <w:t>Uluslararası Rekabetçiliğin Geliştirilmesi</w:t>
      </w:r>
      <w:r w:rsidRPr="004C2F20">
        <w:rPr>
          <w:rFonts w:ascii="Arial" w:hAnsi="Arial" w:cs="Arial"/>
          <w:sz w:val="24"/>
          <w:szCs w:val="24"/>
        </w:rPr>
        <w:t xml:space="preserve"> </w:t>
      </w:r>
      <w:r w:rsidRPr="004C2F20">
        <w:rPr>
          <w:rFonts w:ascii="Arial" w:hAnsi="Arial" w:cs="Arial"/>
          <w:bCs/>
          <w:sz w:val="24"/>
          <w:szCs w:val="24"/>
        </w:rPr>
        <w:t xml:space="preserve">Desteği </w:t>
      </w:r>
      <w:r w:rsidR="009073B8" w:rsidRPr="004C2F20">
        <w:rPr>
          <w:rFonts w:ascii="Arial" w:hAnsi="Arial" w:cs="Arial"/>
          <w:bCs/>
          <w:sz w:val="24"/>
          <w:szCs w:val="24"/>
        </w:rPr>
        <w:t xml:space="preserve">hakkında bilgilerin verildiği ve </w:t>
      </w:r>
      <w:r w:rsidR="00741D8A">
        <w:rPr>
          <w:rFonts w:ascii="Arial" w:hAnsi="Arial" w:cs="Arial"/>
          <w:bCs/>
          <w:sz w:val="24"/>
          <w:szCs w:val="24"/>
        </w:rPr>
        <w:t xml:space="preserve">yeni SAİGEP Proje </w:t>
      </w:r>
      <w:r w:rsidR="009073B8" w:rsidRPr="004C2F20">
        <w:rPr>
          <w:rFonts w:ascii="Arial" w:hAnsi="Arial" w:cs="Arial"/>
          <w:bCs/>
          <w:sz w:val="24"/>
          <w:szCs w:val="24"/>
        </w:rPr>
        <w:t>çalışmalarının temelini oluşturacak bir bilgilendirme ve ön izleme toplantısı gerçekleştirildi</w:t>
      </w:r>
      <w:r w:rsidR="009073B8" w:rsidRPr="004C2F20">
        <w:rPr>
          <w:rFonts w:ascii="Arial" w:hAnsi="Arial" w:cs="Arial"/>
          <w:b/>
          <w:bCs/>
          <w:sz w:val="24"/>
          <w:szCs w:val="24"/>
        </w:rPr>
        <w:t>.</w:t>
      </w:r>
    </w:p>
    <w:p w:rsidR="00AB3E48" w:rsidRPr="00236DFF" w:rsidRDefault="00AB3E48" w:rsidP="004C2F20">
      <w:pPr>
        <w:jc w:val="both"/>
        <w:rPr>
          <w:rFonts w:ascii="Arial" w:hAnsi="Arial" w:cs="Arial"/>
          <w:bCs/>
          <w:sz w:val="24"/>
          <w:szCs w:val="24"/>
        </w:rPr>
      </w:pPr>
      <w:r w:rsidRPr="00236DFF">
        <w:rPr>
          <w:rFonts w:ascii="Arial" w:hAnsi="Arial" w:cs="Arial"/>
          <w:bCs/>
          <w:sz w:val="24"/>
          <w:szCs w:val="24"/>
        </w:rPr>
        <w:t xml:space="preserve">Toplantıya SATSO Yönetim Kurulu Başkan Yardımcısı </w:t>
      </w:r>
      <w:proofErr w:type="spellStart"/>
      <w:r w:rsidRPr="00236DFF">
        <w:rPr>
          <w:rFonts w:ascii="Arial" w:hAnsi="Arial" w:cs="Arial"/>
          <w:bCs/>
          <w:sz w:val="24"/>
          <w:szCs w:val="24"/>
        </w:rPr>
        <w:t>Günay</w:t>
      </w:r>
      <w:proofErr w:type="spellEnd"/>
      <w:r w:rsidRPr="00236DFF">
        <w:rPr>
          <w:rFonts w:ascii="Arial" w:hAnsi="Arial" w:cs="Arial"/>
          <w:bCs/>
          <w:sz w:val="24"/>
          <w:szCs w:val="24"/>
        </w:rPr>
        <w:t xml:space="preserve"> Güneş, Yurtdışı İş Geliştirme Komisyonu B</w:t>
      </w:r>
      <w:r w:rsidR="00E33DA6" w:rsidRPr="00236DFF">
        <w:rPr>
          <w:rFonts w:ascii="Arial" w:hAnsi="Arial" w:cs="Arial"/>
          <w:bCs/>
          <w:sz w:val="24"/>
          <w:szCs w:val="24"/>
        </w:rPr>
        <w:t>a</w:t>
      </w:r>
      <w:r w:rsidRPr="00236DFF">
        <w:rPr>
          <w:rFonts w:ascii="Arial" w:hAnsi="Arial" w:cs="Arial"/>
          <w:bCs/>
          <w:sz w:val="24"/>
          <w:szCs w:val="24"/>
        </w:rPr>
        <w:t>şkanı Ali İhsan Güneş</w:t>
      </w:r>
      <w:r w:rsidR="00741D8A" w:rsidRPr="00236DFF">
        <w:rPr>
          <w:rFonts w:ascii="Arial" w:hAnsi="Arial" w:cs="Arial"/>
          <w:bCs/>
          <w:sz w:val="24"/>
          <w:szCs w:val="24"/>
        </w:rPr>
        <w:t>, SAMİB Başkanı Metin Kar</w:t>
      </w:r>
      <w:r w:rsidRPr="00236DFF">
        <w:rPr>
          <w:rFonts w:ascii="Arial" w:hAnsi="Arial" w:cs="Arial"/>
          <w:bCs/>
          <w:sz w:val="24"/>
          <w:szCs w:val="24"/>
        </w:rPr>
        <w:t xml:space="preserve"> ve Komisyon Üyeleri ile firma yetkilileri iştirak etti.</w:t>
      </w:r>
    </w:p>
    <w:p w:rsidR="004251AF" w:rsidRPr="00236DFF" w:rsidRDefault="004251AF" w:rsidP="004C2F20">
      <w:pPr>
        <w:jc w:val="both"/>
        <w:rPr>
          <w:rFonts w:ascii="Arial" w:hAnsi="Arial" w:cs="Arial"/>
          <w:bCs/>
          <w:sz w:val="24"/>
          <w:szCs w:val="24"/>
        </w:rPr>
      </w:pPr>
      <w:r w:rsidRPr="00236DFF">
        <w:rPr>
          <w:rFonts w:ascii="Arial" w:hAnsi="Arial" w:cs="Arial"/>
          <w:bCs/>
          <w:sz w:val="24"/>
          <w:szCs w:val="24"/>
        </w:rPr>
        <w:t xml:space="preserve">Toplantıya T.C. Ekonomi Bakanlığı İhracat Genel Müdürlüğü KOBİ ve Kümelenme Destekleri Daire Başkanı M. Emrah Sazak ile İhracat Genel Müdürlüğü </w:t>
      </w:r>
      <w:proofErr w:type="spellStart"/>
      <w:r w:rsidRPr="00236DFF">
        <w:rPr>
          <w:rFonts w:ascii="Arial" w:hAnsi="Arial" w:cs="Arial"/>
          <w:bCs/>
          <w:i/>
          <w:iCs/>
          <w:sz w:val="24"/>
          <w:szCs w:val="24"/>
        </w:rPr>
        <w:t>Kobi</w:t>
      </w:r>
      <w:proofErr w:type="spellEnd"/>
      <w:r w:rsidRPr="00236DFF">
        <w:rPr>
          <w:rFonts w:ascii="Arial" w:hAnsi="Arial" w:cs="Arial"/>
          <w:bCs/>
          <w:i/>
          <w:iCs/>
          <w:sz w:val="24"/>
          <w:szCs w:val="24"/>
        </w:rPr>
        <w:t xml:space="preserve"> Ve Kümelenme Destekleri Dairesi’nden Dış Ticaret Uzman Yardımcısı Muhammed Emin </w:t>
      </w:r>
      <w:proofErr w:type="spellStart"/>
      <w:r w:rsidRPr="00236DFF">
        <w:rPr>
          <w:rFonts w:ascii="Arial" w:hAnsi="Arial" w:cs="Arial"/>
          <w:bCs/>
          <w:i/>
          <w:iCs/>
          <w:sz w:val="24"/>
          <w:szCs w:val="24"/>
        </w:rPr>
        <w:t>Torunoğlu</w:t>
      </w:r>
      <w:proofErr w:type="spellEnd"/>
      <w:r w:rsidRPr="00236DFF">
        <w:rPr>
          <w:rFonts w:ascii="Arial" w:hAnsi="Arial" w:cs="Arial"/>
          <w:bCs/>
          <w:i/>
          <w:iCs/>
          <w:sz w:val="24"/>
          <w:szCs w:val="24"/>
        </w:rPr>
        <w:t xml:space="preserve"> katılımcılara kümelenme üzerine yeni destekler hakkında bilgi verdi.</w:t>
      </w:r>
    </w:p>
    <w:p w:rsidR="00AF166D" w:rsidRPr="00236DFF" w:rsidRDefault="002E5B57" w:rsidP="004C2F20">
      <w:pPr>
        <w:tabs>
          <w:tab w:val="num" w:pos="1440"/>
        </w:tabs>
        <w:jc w:val="both"/>
        <w:rPr>
          <w:rFonts w:ascii="Arial" w:hAnsi="Arial" w:cs="Arial"/>
          <w:bCs/>
          <w:sz w:val="24"/>
          <w:szCs w:val="24"/>
        </w:rPr>
      </w:pPr>
      <w:r w:rsidRPr="00236DFF">
        <w:rPr>
          <w:rFonts w:ascii="Arial" w:hAnsi="Arial" w:cs="Arial"/>
          <w:bCs/>
          <w:sz w:val="24"/>
          <w:szCs w:val="24"/>
        </w:rPr>
        <w:t xml:space="preserve">SATSO Yönetim Kurulu Başkan Yardımcısı </w:t>
      </w:r>
      <w:proofErr w:type="spellStart"/>
      <w:r w:rsidRPr="00236DFF">
        <w:rPr>
          <w:rFonts w:ascii="Arial" w:hAnsi="Arial" w:cs="Arial"/>
          <w:bCs/>
          <w:sz w:val="24"/>
          <w:szCs w:val="24"/>
        </w:rPr>
        <w:t>Günay</w:t>
      </w:r>
      <w:proofErr w:type="spellEnd"/>
      <w:r w:rsidRPr="00236DFF">
        <w:rPr>
          <w:rFonts w:ascii="Arial" w:hAnsi="Arial" w:cs="Arial"/>
          <w:bCs/>
          <w:sz w:val="24"/>
          <w:szCs w:val="24"/>
        </w:rPr>
        <w:t xml:space="preserve"> Güneş yaptığı açılış konuşmasında </w:t>
      </w:r>
      <w:r w:rsidR="00493921" w:rsidRPr="00236DFF">
        <w:rPr>
          <w:rFonts w:ascii="Arial" w:hAnsi="Arial" w:cs="Arial"/>
          <w:bCs/>
          <w:sz w:val="24"/>
          <w:szCs w:val="24"/>
        </w:rPr>
        <w:t xml:space="preserve">SAİGEP Projesi’nin aşamaları hakkında bilgi vermek amacıyla yaptığı </w:t>
      </w:r>
      <w:r w:rsidR="004E0DBE" w:rsidRPr="00236DFF">
        <w:rPr>
          <w:rFonts w:ascii="Arial" w:hAnsi="Arial" w:cs="Arial"/>
          <w:bCs/>
          <w:sz w:val="24"/>
          <w:szCs w:val="24"/>
        </w:rPr>
        <w:t>sunumda”Proje kapsamında</w:t>
      </w:r>
      <w:r w:rsidR="00493921" w:rsidRPr="00236DFF">
        <w:rPr>
          <w:rFonts w:ascii="Arial" w:hAnsi="Arial" w:cs="Arial"/>
          <w:bCs/>
          <w:sz w:val="24"/>
          <w:szCs w:val="24"/>
        </w:rPr>
        <w:t xml:space="preserve"> projeye katılan 17 firmanın stratejik yönetim sistemlerinin geliştirilmesine yönelik </w:t>
      </w:r>
      <w:r w:rsidR="00D20A44" w:rsidRPr="00236DFF">
        <w:rPr>
          <w:rFonts w:ascii="Arial" w:hAnsi="Arial" w:cs="Arial"/>
          <w:bCs/>
          <w:sz w:val="24"/>
          <w:szCs w:val="24"/>
        </w:rPr>
        <w:t>stratejik planlama, kurumsal performans sistemi ve bireysel performans sisteminin kurulması, performans bütçeleme konularında çalışmalar yapıldı” dedi.</w:t>
      </w:r>
    </w:p>
    <w:p w:rsidR="00493921" w:rsidRPr="00236DFF" w:rsidRDefault="00D20A44" w:rsidP="004C2F20">
      <w:pPr>
        <w:jc w:val="both"/>
        <w:rPr>
          <w:rFonts w:ascii="Arial" w:hAnsi="Arial" w:cs="Arial"/>
          <w:bCs/>
          <w:sz w:val="24"/>
          <w:szCs w:val="24"/>
        </w:rPr>
      </w:pPr>
      <w:proofErr w:type="gramStart"/>
      <w:r w:rsidRPr="00236DFF">
        <w:rPr>
          <w:rFonts w:ascii="Arial" w:hAnsi="Arial" w:cs="Arial"/>
          <w:bCs/>
          <w:sz w:val="24"/>
          <w:szCs w:val="24"/>
        </w:rPr>
        <w:t xml:space="preserve">Güneş konuşmasının devamında, </w:t>
      </w:r>
      <w:r w:rsidR="004C2F20" w:rsidRPr="00236DFF">
        <w:rPr>
          <w:rFonts w:ascii="Arial" w:hAnsi="Arial" w:cs="Arial"/>
          <w:bCs/>
          <w:sz w:val="24"/>
          <w:szCs w:val="24"/>
        </w:rPr>
        <w:t>Sakarya Ticaret Ve Sanayi Odası, Makine ve Metal İmalatı Sektörü, SAİGEP 1 Projesi kapsamında çalışmaya katılan kuruluşlarla yapılan anket ve görüşme sonuçlarına göre; kuruluşların yönetim yetkinliklerinin derecelendirilmesinde tespit edilen düşük ve/veya yetersiz değerlere sahip yönetsel yetkinlikler tespit edil</w:t>
      </w:r>
      <w:r w:rsidRPr="00236DFF">
        <w:rPr>
          <w:rFonts w:ascii="Arial" w:hAnsi="Arial" w:cs="Arial"/>
          <w:bCs/>
          <w:sz w:val="24"/>
          <w:szCs w:val="24"/>
        </w:rPr>
        <w:t>diğini belirterek görülen yetersizliklere istinaden eğitimler düzenlendiğini ifade etti.</w:t>
      </w:r>
      <w:proofErr w:type="gramEnd"/>
    </w:p>
    <w:p w:rsidR="00D20A44" w:rsidRPr="00236DFF" w:rsidRDefault="00D20A44" w:rsidP="004C2F20">
      <w:pPr>
        <w:jc w:val="both"/>
        <w:rPr>
          <w:rFonts w:ascii="Arial" w:hAnsi="Arial" w:cs="Arial"/>
          <w:bCs/>
          <w:sz w:val="24"/>
          <w:szCs w:val="24"/>
        </w:rPr>
      </w:pPr>
      <w:r w:rsidRPr="00236DFF">
        <w:rPr>
          <w:rFonts w:ascii="Arial" w:hAnsi="Arial" w:cs="Arial"/>
          <w:bCs/>
          <w:sz w:val="24"/>
          <w:szCs w:val="24"/>
        </w:rPr>
        <w:t xml:space="preserve">Başkan Yardımcısı </w:t>
      </w:r>
      <w:proofErr w:type="spellStart"/>
      <w:r w:rsidRPr="00236DFF">
        <w:rPr>
          <w:rFonts w:ascii="Arial" w:hAnsi="Arial" w:cs="Arial"/>
          <w:bCs/>
          <w:sz w:val="24"/>
          <w:szCs w:val="24"/>
        </w:rPr>
        <w:t>Günay</w:t>
      </w:r>
      <w:proofErr w:type="spellEnd"/>
      <w:r w:rsidRPr="00236DFF">
        <w:rPr>
          <w:rFonts w:ascii="Arial" w:hAnsi="Arial" w:cs="Arial"/>
          <w:bCs/>
          <w:sz w:val="24"/>
          <w:szCs w:val="24"/>
        </w:rPr>
        <w:t xml:space="preserve"> Güneş ayrıca SAİGEP Projesi kapsamında ziyaret edilen </w:t>
      </w:r>
      <w:r w:rsidR="004E0DBE" w:rsidRPr="00236DFF">
        <w:rPr>
          <w:rFonts w:ascii="Arial" w:hAnsi="Arial" w:cs="Arial"/>
          <w:bCs/>
          <w:sz w:val="24"/>
          <w:szCs w:val="24"/>
        </w:rPr>
        <w:t>uluslararası</w:t>
      </w:r>
      <w:r w:rsidRPr="00236DFF">
        <w:rPr>
          <w:rFonts w:ascii="Arial" w:hAnsi="Arial" w:cs="Arial"/>
          <w:bCs/>
          <w:sz w:val="24"/>
          <w:szCs w:val="24"/>
        </w:rPr>
        <w:t xml:space="preserve"> fuarlar ve incelemelerde bulunmak üzere ziyaret edilen ülkeler ve yurtdışından gelen alım heyetleri ile birlikte gerçekleştirilen çalışmalar hakkında da katılımcılara bilgi verdi. </w:t>
      </w:r>
    </w:p>
    <w:p w:rsidR="00973353" w:rsidRPr="004C2F20" w:rsidRDefault="004251AF" w:rsidP="004C2F20">
      <w:pPr>
        <w:jc w:val="both"/>
        <w:rPr>
          <w:rFonts w:ascii="Arial" w:hAnsi="Arial" w:cs="Arial"/>
          <w:b/>
          <w:bCs/>
          <w:i/>
          <w:iCs/>
          <w:sz w:val="24"/>
          <w:szCs w:val="24"/>
        </w:rPr>
      </w:pPr>
      <w:r w:rsidRPr="00236DFF">
        <w:rPr>
          <w:rFonts w:ascii="Arial" w:hAnsi="Arial" w:cs="Arial"/>
          <w:bCs/>
          <w:sz w:val="24"/>
          <w:szCs w:val="24"/>
        </w:rPr>
        <w:t>Güneş’in konuşmasının ardından kürsüye gelen</w:t>
      </w:r>
      <w:r w:rsidRPr="004C2F20">
        <w:rPr>
          <w:rFonts w:ascii="Arial" w:hAnsi="Arial" w:cs="Arial"/>
          <w:b/>
          <w:bCs/>
          <w:sz w:val="24"/>
          <w:szCs w:val="24"/>
        </w:rPr>
        <w:t xml:space="preserve"> </w:t>
      </w:r>
      <w:r w:rsidR="00973353" w:rsidRPr="004C2F20">
        <w:rPr>
          <w:rFonts w:ascii="Arial" w:hAnsi="Arial" w:cs="Arial"/>
          <w:bCs/>
          <w:iCs/>
          <w:sz w:val="24"/>
          <w:szCs w:val="24"/>
        </w:rPr>
        <w:t xml:space="preserve">İhracat Genel Müdürlüğü KOBİ ve Kümelenme Destekleri Daire Başkanı M. Emrah Sazak UR-GE Projelerinin </w:t>
      </w:r>
      <w:proofErr w:type="spellStart"/>
      <w:r w:rsidR="00973353" w:rsidRPr="004C2F20">
        <w:rPr>
          <w:rFonts w:ascii="Arial" w:hAnsi="Arial" w:cs="Arial"/>
          <w:bCs/>
          <w:iCs/>
          <w:sz w:val="24"/>
          <w:szCs w:val="24"/>
        </w:rPr>
        <w:t>sektörel</w:t>
      </w:r>
      <w:proofErr w:type="spellEnd"/>
      <w:r w:rsidR="00973353" w:rsidRPr="004C2F20">
        <w:rPr>
          <w:rFonts w:ascii="Arial" w:hAnsi="Arial" w:cs="Arial"/>
          <w:bCs/>
          <w:iCs/>
          <w:sz w:val="24"/>
          <w:szCs w:val="24"/>
        </w:rPr>
        <w:t xml:space="preserve"> projeler olduğunu belirterek ihracat odaklı h</w:t>
      </w:r>
      <w:r w:rsidR="00DA5736" w:rsidRPr="004C2F20">
        <w:rPr>
          <w:rFonts w:ascii="Arial" w:hAnsi="Arial" w:cs="Arial"/>
          <w:bCs/>
          <w:iCs/>
          <w:sz w:val="24"/>
          <w:szCs w:val="24"/>
        </w:rPr>
        <w:t>a</w:t>
      </w:r>
      <w:r w:rsidR="00973353" w:rsidRPr="004C2F20">
        <w:rPr>
          <w:rFonts w:ascii="Arial" w:hAnsi="Arial" w:cs="Arial"/>
          <w:bCs/>
          <w:iCs/>
          <w:sz w:val="24"/>
          <w:szCs w:val="24"/>
        </w:rPr>
        <w:t xml:space="preserve">zırlandığını ve coğrafi konum ve </w:t>
      </w:r>
      <w:r w:rsidR="001A069E" w:rsidRPr="004C2F20">
        <w:rPr>
          <w:rFonts w:ascii="Arial" w:hAnsi="Arial" w:cs="Arial"/>
          <w:bCs/>
          <w:iCs/>
          <w:sz w:val="24"/>
          <w:szCs w:val="24"/>
        </w:rPr>
        <w:t xml:space="preserve">proje kapsamında </w:t>
      </w:r>
      <w:r w:rsidR="00973353" w:rsidRPr="004C2F20">
        <w:rPr>
          <w:rFonts w:ascii="Arial" w:hAnsi="Arial" w:cs="Arial"/>
          <w:bCs/>
          <w:iCs/>
          <w:sz w:val="24"/>
          <w:szCs w:val="24"/>
        </w:rPr>
        <w:t xml:space="preserve">işbirliğine önem verildiğini ifade etti. </w:t>
      </w:r>
      <w:r w:rsidR="00282860" w:rsidRPr="004C2F20">
        <w:rPr>
          <w:rFonts w:ascii="Arial" w:hAnsi="Arial" w:cs="Arial"/>
          <w:bCs/>
          <w:iCs/>
          <w:sz w:val="24"/>
          <w:szCs w:val="24"/>
        </w:rPr>
        <w:t xml:space="preserve">UR-GE Projelerinin aşamaları </w:t>
      </w:r>
      <w:r w:rsidR="00282860" w:rsidRPr="004C2F20">
        <w:rPr>
          <w:rFonts w:ascii="Arial" w:hAnsi="Arial" w:cs="Arial"/>
          <w:bCs/>
          <w:iCs/>
          <w:sz w:val="24"/>
          <w:szCs w:val="24"/>
        </w:rPr>
        <w:lastRenderedPageBreak/>
        <w:t xml:space="preserve">hakkında da bir sunum gerçekleştiren Sazak, </w:t>
      </w:r>
      <w:r w:rsidR="00CE3D2F" w:rsidRPr="004C2F20">
        <w:rPr>
          <w:rFonts w:ascii="Arial" w:hAnsi="Arial" w:cs="Arial"/>
          <w:bCs/>
          <w:iCs/>
          <w:sz w:val="24"/>
          <w:szCs w:val="24"/>
        </w:rPr>
        <w:t xml:space="preserve">UR-GE Proje Yönetimi </w:t>
      </w:r>
      <w:r w:rsidR="001A069E" w:rsidRPr="004C2F20">
        <w:rPr>
          <w:rFonts w:ascii="Arial" w:hAnsi="Arial" w:cs="Arial"/>
          <w:bCs/>
          <w:iCs/>
          <w:sz w:val="24"/>
          <w:szCs w:val="24"/>
        </w:rPr>
        <w:t xml:space="preserve">kritik aşamalarına da değindi. </w:t>
      </w:r>
    </w:p>
    <w:p w:rsidR="00E33DA6" w:rsidRPr="004C2F20" w:rsidRDefault="00E33DA6" w:rsidP="004C2F20">
      <w:pPr>
        <w:jc w:val="both"/>
        <w:rPr>
          <w:rFonts w:ascii="Arial" w:hAnsi="Arial" w:cs="Arial"/>
          <w:b/>
          <w:bCs/>
          <w:i/>
          <w:iCs/>
          <w:sz w:val="24"/>
          <w:szCs w:val="24"/>
        </w:rPr>
      </w:pPr>
      <w:r w:rsidRPr="004C2F20">
        <w:rPr>
          <w:rFonts w:ascii="Arial" w:hAnsi="Arial" w:cs="Arial"/>
          <w:bCs/>
          <w:iCs/>
          <w:sz w:val="24"/>
          <w:szCs w:val="24"/>
        </w:rPr>
        <w:t>2010/8 sayılı</w:t>
      </w:r>
      <w:r w:rsidRPr="004C2F20">
        <w:rPr>
          <w:rFonts w:ascii="Arial" w:hAnsi="Arial" w:cs="Arial"/>
          <w:b/>
          <w:bCs/>
          <w:i/>
          <w:iCs/>
          <w:sz w:val="24"/>
          <w:szCs w:val="24"/>
        </w:rPr>
        <w:t xml:space="preserve"> </w:t>
      </w:r>
      <w:r w:rsidRPr="004C2F20">
        <w:rPr>
          <w:rFonts w:ascii="Arial" w:hAnsi="Arial" w:cs="Arial"/>
          <w:bCs/>
          <w:iCs/>
          <w:sz w:val="24"/>
          <w:szCs w:val="24"/>
        </w:rPr>
        <w:t xml:space="preserve">Uluslararası Rekabetçiliğin Geliştirilmesi Desteği hakkında bir sunum gerçekleştiren İhracat Genel Müdürlüğü </w:t>
      </w:r>
      <w:proofErr w:type="spellStart"/>
      <w:r w:rsidRPr="004C2F20">
        <w:rPr>
          <w:rFonts w:ascii="Arial" w:hAnsi="Arial" w:cs="Arial"/>
          <w:bCs/>
          <w:iCs/>
          <w:sz w:val="24"/>
          <w:szCs w:val="24"/>
        </w:rPr>
        <w:t>Kobi</w:t>
      </w:r>
      <w:proofErr w:type="spellEnd"/>
      <w:r w:rsidRPr="004C2F20">
        <w:rPr>
          <w:rFonts w:ascii="Arial" w:hAnsi="Arial" w:cs="Arial"/>
          <w:bCs/>
          <w:iCs/>
          <w:sz w:val="24"/>
          <w:szCs w:val="24"/>
        </w:rPr>
        <w:t xml:space="preserve"> ve Kümelenme Destekleri Dairesi’nden Dış Ticaret Uzman Yardımcısı Muhammed Emin </w:t>
      </w:r>
      <w:proofErr w:type="spellStart"/>
      <w:r w:rsidRPr="004C2F20">
        <w:rPr>
          <w:rFonts w:ascii="Arial" w:hAnsi="Arial" w:cs="Arial"/>
          <w:bCs/>
          <w:iCs/>
          <w:sz w:val="24"/>
          <w:szCs w:val="24"/>
        </w:rPr>
        <w:t>Torunoğlu</w:t>
      </w:r>
      <w:proofErr w:type="spellEnd"/>
      <w:r w:rsidRPr="004C2F20">
        <w:rPr>
          <w:rFonts w:ascii="Arial" w:hAnsi="Arial" w:cs="Arial"/>
          <w:bCs/>
          <w:iCs/>
          <w:sz w:val="24"/>
          <w:szCs w:val="24"/>
        </w:rPr>
        <w:t xml:space="preserve">, proje ve kümelenme yaklaşımını esas alan yerel dinamiklerin harekete geçirilmesine olanak sağlayarak, işbirliği kuruluşlarının önderliğinde ihracat seferberliği başlatmak </w:t>
      </w:r>
      <w:proofErr w:type="gramStart"/>
      <w:r w:rsidRPr="004C2F20">
        <w:rPr>
          <w:rFonts w:ascii="Arial" w:hAnsi="Arial" w:cs="Arial"/>
          <w:bCs/>
          <w:iCs/>
          <w:sz w:val="24"/>
          <w:szCs w:val="24"/>
        </w:rPr>
        <w:t>vizyonuyla</w:t>
      </w:r>
      <w:proofErr w:type="gramEnd"/>
      <w:r w:rsidRPr="004C2F20">
        <w:rPr>
          <w:rFonts w:ascii="Arial" w:hAnsi="Arial" w:cs="Arial"/>
          <w:bCs/>
          <w:iCs/>
          <w:sz w:val="24"/>
          <w:szCs w:val="24"/>
        </w:rPr>
        <w:t xml:space="preserve"> ihracat oranlarının yükseltilmesi ve bu anlamda iş dünyasının bilinçlendirilmesinin amaçlandığını belirtti.</w:t>
      </w:r>
    </w:p>
    <w:p w:rsidR="00E33DA6" w:rsidRPr="004C2F20" w:rsidRDefault="00E33DA6" w:rsidP="004C2F20">
      <w:pPr>
        <w:jc w:val="both"/>
        <w:rPr>
          <w:rFonts w:ascii="Arial" w:hAnsi="Arial" w:cs="Arial"/>
          <w:bCs/>
          <w:iCs/>
          <w:sz w:val="24"/>
          <w:szCs w:val="24"/>
        </w:rPr>
      </w:pPr>
      <w:r w:rsidRPr="004C2F20">
        <w:rPr>
          <w:rFonts w:ascii="Arial" w:hAnsi="Arial" w:cs="Arial"/>
          <w:bCs/>
          <w:iCs/>
          <w:sz w:val="24"/>
          <w:szCs w:val="24"/>
        </w:rPr>
        <w:t>URGE Destekleri hakkında detaylı bilgilerin verildiği sunumda, firmaların, işbirliği kuruluşları önderliğinde ortak ihtiyaç analizi, ortak öğrenme (eğitim ve danışmanlık), ortak pazarlama (tanıtım, marka, ticaret heyeti, eşleştirme)gibi ihracata yönelik eylem ve faaliyetlerinin desteklendiği konusunda bilgi verildi.</w:t>
      </w:r>
    </w:p>
    <w:p w:rsidR="00E33DA6" w:rsidRPr="004C2F20" w:rsidRDefault="00E33DA6" w:rsidP="004C2F20">
      <w:pPr>
        <w:jc w:val="both"/>
        <w:rPr>
          <w:rFonts w:ascii="Arial" w:hAnsi="Arial" w:cs="Arial"/>
          <w:bCs/>
          <w:iCs/>
          <w:sz w:val="24"/>
          <w:szCs w:val="24"/>
        </w:rPr>
      </w:pPr>
      <w:r w:rsidRPr="004C2F20">
        <w:rPr>
          <w:rFonts w:ascii="Arial" w:hAnsi="Arial" w:cs="Arial"/>
          <w:bCs/>
          <w:iCs/>
          <w:sz w:val="24"/>
          <w:szCs w:val="24"/>
        </w:rPr>
        <w:t xml:space="preserve">UR-GE </w:t>
      </w:r>
      <w:proofErr w:type="spellStart"/>
      <w:r w:rsidRPr="004C2F20">
        <w:rPr>
          <w:rFonts w:ascii="Arial" w:hAnsi="Arial" w:cs="Arial"/>
          <w:bCs/>
          <w:iCs/>
          <w:sz w:val="24"/>
          <w:szCs w:val="24"/>
        </w:rPr>
        <w:t>Sektörel</w:t>
      </w:r>
      <w:proofErr w:type="spellEnd"/>
      <w:r w:rsidRPr="004C2F20">
        <w:rPr>
          <w:rFonts w:ascii="Arial" w:hAnsi="Arial" w:cs="Arial"/>
          <w:bCs/>
          <w:iCs/>
          <w:sz w:val="24"/>
          <w:szCs w:val="24"/>
        </w:rPr>
        <w:t xml:space="preserve"> Dağılımına da değinen </w:t>
      </w:r>
      <w:proofErr w:type="spellStart"/>
      <w:r w:rsidRPr="004C2F20">
        <w:rPr>
          <w:rFonts w:ascii="Arial" w:hAnsi="Arial" w:cs="Arial"/>
          <w:bCs/>
          <w:iCs/>
          <w:sz w:val="24"/>
          <w:szCs w:val="24"/>
        </w:rPr>
        <w:t>Torunoğlu</w:t>
      </w:r>
      <w:proofErr w:type="spellEnd"/>
      <w:r w:rsidRPr="004C2F20">
        <w:rPr>
          <w:rFonts w:ascii="Arial" w:hAnsi="Arial" w:cs="Arial"/>
          <w:bCs/>
          <w:iCs/>
          <w:sz w:val="24"/>
          <w:szCs w:val="24"/>
        </w:rPr>
        <w:t>,  devlet desteğinin süreçleri ve proje aşamalarının da titizlikle hazırlanması ve süreçlerin zamanlamasının çok iyi planlanması gerektiğini vurguladı.</w:t>
      </w:r>
    </w:p>
    <w:p w:rsidR="00E33DA6" w:rsidRPr="004C2F20" w:rsidRDefault="00E33DA6" w:rsidP="004C2F20">
      <w:pPr>
        <w:jc w:val="both"/>
        <w:rPr>
          <w:rFonts w:ascii="Arial" w:hAnsi="Arial" w:cs="Arial"/>
          <w:bCs/>
          <w:iCs/>
          <w:sz w:val="24"/>
          <w:szCs w:val="24"/>
        </w:rPr>
      </w:pPr>
      <w:r w:rsidRPr="004C2F20">
        <w:rPr>
          <w:rFonts w:ascii="Arial" w:hAnsi="Arial" w:cs="Arial"/>
          <w:bCs/>
          <w:iCs/>
          <w:sz w:val="24"/>
          <w:szCs w:val="24"/>
        </w:rPr>
        <w:t>Destek verilecek projeler için ihtiyaç analizi, eğitim ve danışmanlık faaliyetleri, yurtdışı pazarlama faaliyetleri, alım heyeti faaliyetleri, proje kapsamında istihdam, şirketler için bireysel danışmanlık gibi konulardaki verilen destekler hakkında detaylı bilgiler sundu.</w:t>
      </w:r>
    </w:p>
    <w:p w:rsidR="002E5B57" w:rsidRPr="004C2F20" w:rsidRDefault="002E5B57" w:rsidP="004C2F20">
      <w:pPr>
        <w:jc w:val="both"/>
        <w:rPr>
          <w:rFonts w:ascii="Arial" w:hAnsi="Arial" w:cs="Arial"/>
          <w:bCs/>
          <w:iCs/>
          <w:sz w:val="24"/>
          <w:szCs w:val="24"/>
        </w:rPr>
      </w:pPr>
    </w:p>
    <w:p w:rsidR="00E33DA6" w:rsidRPr="004C2F20" w:rsidRDefault="00E33DA6" w:rsidP="004C2F20">
      <w:pPr>
        <w:jc w:val="both"/>
        <w:rPr>
          <w:rFonts w:ascii="Arial" w:hAnsi="Arial" w:cs="Arial"/>
          <w:bCs/>
          <w:iCs/>
          <w:sz w:val="24"/>
          <w:szCs w:val="24"/>
        </w:rPr>
      </w:pPr>
    </w:p>
    <w:p w:rsidR="00F02F5B" w:rsidRPr="004C2F20" w:rsidRDefault="00F02F5B" w:rsidP="004C2F20">
      <w:pPr>
        <w:jc w:val="both"/>
        <w:rPr>
          <w:rFonts w:ascii="Arial" w:hAnsi="Arial" w:cs="Arial"/>
          <w:bCs/>
          <w:iCs/>
          <w:sz w:val="24"/>
          <w:szCs w:val="24"/>
        </w:rPr>
      </w:pPr>
    </w:p>
    <w:p w:rsidR="0055226A" w:rsidRPr="004C2F20" w:rsidRDefault="0055226A" w:rsidP="004C2F20">
      <w:pPr>
        <w:jc w:val="both"/>
        <w:rPr>
          <w:rFonts w:ascii="Arial" w:hAnsi="Arial" w:cs="Arial"/>
          <w:bCs/>
          <w:iCs/>
          <w:sz w:val="24"/>
          <w:szCs w:val="24"/>
        </w:rPr>
      </w:pPr>
    </w:p>
    <w:p w:rsidR="0055226A" w:rsidRPr="004C2F20" w:rsidRDefault="0055226A" w:rsidP="004C2F20">
      <w:pPr>
        <w:jc w:val="both"/>
        <w:rPr>
          <w:rFonts w:ascii="Arial" w:hAnsi="Arial" w:cs="Arial"/>
          <w:bCs/>
          <w:iCs/>
          <w:sz w:val="24"/>
          <w:szCs w:val="24"/>
        </w:rPr>
      </w:pPr>
    </w:p>
    <w:p w:rsidR="0055226A" w:rsidRPr="004C2F20" w:rsidRDefault="0055226A" w:rsidP="004C2F20">
      <w:pPr>
        <w:jc w:val="both"/>
        <w:rPr>
          <w:rFonts w:ascii="Arial" w:hAnsi="Arial" w:cs="Arial"/>
          <w:bCs/>
          <w:iCs/>
          <w:sz w:val="24"/>
          <w:szCs w:val="24"/>
        </w:rPr>
      </w:pPr>
    </w:p>
    <w:p w:rsidR="00A82FC2" w:rsidRPr="004C2F20" w:rsidRDefault="00A82FC2" w:rsidP="004C2F20">
      <w:pPr>
        <w:jc w:val="both"/>
        <w:rPr>
          <w:rFonts w:ascii="Arial" w:hAnsi="Arial" w:cs="Arial"/>
          <w:b/>
          <w:bCs/>
          <w:sz w:val="24"/>
          <w:szCs w:val="24"/>
        </w:rPr>
      </w:pPr>
    </w:p>
    <w:p w:rsidR="00AB3E48" w:rsidRPr="004C2F20" w:rsidRDefault="00AB3E48" w:rsidP="004C2F20">
      <w:pPr>
        <w:jc w:val="both"/>
        <w:rPr>
          <w:rFonts w:ascii="Arial" w:hAnsi="Arial" w:cs="Arial"/>
          <w:b/>
          <w:bCs/>
          <w:sz w:val="24"/>
          <w:szCs w:val="24"/>
        </w:rPr>
      </w:pPr>
    </w:p>
    <w:p w:rsidR="009073B8" w:rsidRPr="004C2F20" w:rsidRDefault="009073B8" w:rsidP="004C2F20">
      <w:pPr>
        <w:jc w:val="both"/>
        <w:rPr>
          <w:rFonts w:ascii="Arial" w:hAnsi="Arial" w:cs="Arial"/>
          <w:sz w:val="24"/>
          <w:szCs w:val="24"/>
        </w:rPr>
      </w:pPr>
    </w:p>
    <w:sectPr w:rsidR="009073B8" w:rsidRPr="004C2F2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02056"/>
    <w:multiLevelType w:val="hybridMultilevel"/>
    <w:tmpl w:val="4E568F5C"/>
    <w:lvl w:ilvl="0" w:tplc="57129E46">
      <w:start w:val="1"/>
      <w:numFmt w:val="bullet"/>
      <w:lvlText w:val=""/>
      <w:lvlJc w:val="left"/>
      <w:pPr>
        <w:tabs>
          <w:tab w:val="num" w:pos="720"/>
        </w:tabs>
        <w:ind w:left="720" w:hanging="360"/>
      </w:pPr>
      <w:rPr>
        <w:rFonts w:ascii="Wingdings" w:hAnsi="Wingdings" w:hint="default"/>
      </w:rPr>
    </w:lvl>
    <w:lvl w:ilvl="1" w:tplc="4F8AB274">
      <w:start w:val="1"/>
      <w:numFmt w:val="bullet"/>
      <w:lvlText w:val=""/>
      <w:lvlJc w:val="left"/>
      <w:pPr>
        <w:tabs>
          <w:tab w:val="num" w:pos="1440"/>
        </w:tabs>
        <w:ind w:left="1440" w:hanging="360"/>
      </w:pPr>
      <w:rPr>
        <w:rFonts w:ascii="Wingdings" w:hAnsi="Wingdings" w:hint="default"/>
      </w:rPr>
    </w:lvl>
    <w:lvl w:ilvl="2" w:tplc="9DE84160" w:tentative="1">
      <w:start w:val="1"/>
      <w:numFmt w:val="bullet"/>
      <w:lvlText w:val=""/>
      <w:lvlJc w:val="left"/>
      <w:pPr>
        <w:tabs>
          <w:tab w:val="num" w:pos="2160"/>
        </w:tabs>
        <w:ind w:left="2160" w:hanging="360"/>
      </w:pPr>
      <w:rPr>
        <w:rFonts w:ascii="Wingdings" w:hAnsi="Wingdings" w:hint="default"/>
      </w:rPr>
    </w:lvl>
    <w:lvl w:ilvl="3" w:tplc="785A822C" w:tentative="1">
      <w:start w:val="1"/>
      <w:numFmt w:val="bullet"/>
      <w:lvlText w:val=""/>
      <w:lvlJc w:val="left"/>
      <w:pPr>
        <w:tabs>
          <w:tab w:val="num" w:pos="2880"/>
        </w:tabs>
        <w:ind w:left="2880" w:hanging="360"/>
      </w:pPr>
      <w:rPr>
        <w:rFonts w:ascii="Wingdings" w:hAnsi="Wingdings" w:hint="default"/>
      </w:rPr>
    </w:lvl>
    <w:lvl w:ilvl="4" w:tplc="464C2CCE" w:tentative="1">
      <w:start w:val="1"/>
      <w:numFmt w:val="bullet"/>
      <w:lvlText w:val=""/>
      <w:lvlJc w:val="left"/>
      <w:pPr>
        <w:tabs>
          <w:tab w:val="num" w:pos="3600"/>
        </w:tabs>
        <w:ind w:left="3600" w:hanging="360"/>
      </w:pPr>
      <w:rPr>
        <w:rFonts w:ascii="Wingdings" w:hAnsi="Wingdings" w:hint="default"/>
      </w:rPr>
    </w:lvl>
    <w:lvl w:ilvl="5" w:tplc="581A559C" w:tentative="1">
      <w:start w:val="1"/>
      <w:numFmt w:val="bullet"/>
      <w:lvlText w:val=""/>
      <w:lvlJc w:val="left"/>
      <w:pPr>
        <w:tabs>
          <w:tab w:val="num" w:pos="4320"/>
        </w:tabs>
        <w:ind w:left="4320" w:hanging="360"/>
      </w:pPr>
      <w:rPr>
        <w:rFonts w:ascii="Wingdings" w:hAnsi="Wingdings" w:hint="default"/>
      </w:rPr>
    </w:lvl>
    <w:lvl w:ilvl="6" w:tplc="C7326D54" w:tentative="1">
      <w:start w:val="1"/>
      <w:numFmt w:val="bullet"/>
      <w:lvlText w:val=""/>
      <w:lvlJc w:val="left"/>
      <w:pPr>
        <w:tabs>
          <w:tab w:val="num" w:pos="5040"/>
        </w:tabs>
        <w:ind w:left="5040" w:hanging="360"/>
      </w:pPr>
      <w:rPr>
        <w:rFonts w:ascii="Wingdings" w:hAnsi="Wingdings" w:hint="default"/>
      </w:rPr>
    </w:lvl>
    <w:lvl w:ilvl="7" w:tplc="D26E7FDA" w:tentative="1">
      <w:start w:val="1"/>
      <w:numFmt w:val="bullet"/>
      <w:lvlText w:val=""/>
      <w:lvlJc w:val="left"/>
      <w:pPr>
        <w:tabs>
          <w:tab w:val="num" w:pos="5760"/>
        </w:tabs>
        <w:ind w:left="5760" w:hanging="360"/>
      </w:pPr>
      <w:rPr>
        <w:rFonts w:ascii="Wingdings" w:hAnsi="Wingdings" w:hint="default"/>
      </w:rPr>
    </w:lvl>
    <w:lvl w:ilvl="8" w:tplc="763EC6EC" w:tentative="1">
      <w:start w:val="1"/>
      <w:numFmt w:val="bullet"/>
      <w:lvlText w:val=""/>
      <w:lvlJc w:val="left"/>
      <w:pPr>
        <w:tabs>
          <w:tab w:val="num" w:pos="6480"/>
        </w:tabs>
        <w:ind w:left="6480" w:hanging="360"/>
      </w:pPr>
      <w:rPr>
        <w:rFonts w:ascii="Wingdings" w:hAnsi="Wingdings" w:hint="default"/>
      </w:rPr>
    </w:lvl>
  </w:abstractNum>
  <w:abstractNum w:abstractNumId="1">
    <w:nsid w:val="5D3C1752"/>
    <w:multiLevelType w:val="hybridMultilevel"/>
    <w:tmpl w:val="C5C4AD6A"/>
    <w:lvl w:ilvl="0" w:tplc="71AEA28C">
      <w:start w:val="1"/>
      <w:numFmt w:val="bullet"/>
      <w:lvlText w:val=""/>
      <w:lvlJc w:val="left"/>
      <w:pPr>
        <w:tabs>
          <w:tab w:val="num" w:pos="720"/>
        </w:tabs>
        <w:ind w:left="720" w:hanging="360"/>
      </w:pPr>
      <w:rPr>
        <w:rFonts w:ascii="Wingdings" w:hAnsi="Wingdings" w:hint="default"/>
      </w:rPr>
    </w:lvl>
    <w:lvl w:ilvl="1" w:tplc="76DEBC54" w:tentative="1">
      <w:start w:val="1"/>
      <w:numFmt w:val="bullet"/>
      <w:lvlText w:val=""/>
      <w:lvlJc w:val="left"/>
      <w:pPr>
        <w:tabs>
          <w:tab w:val="num" w:pos="1440"/>
        </w:tabs>
        <w:ind w:left="1440" w:hanging="360"/>
      </w:pPr>
      <w:rPr>
        <w:rFonts w:ascii="Wingdings" w:hAnsi="Wingdings" w:hint="default"/>
      </w:rPr>
    </w:lvl>
    <w:lvl w:ilvl="2" w:tplc="85F8EA14" w:tentative="1">
      <w:start w:val="1"/>
      <w:numFmt w:val="bullet"/>
      <w:lvlText w:val=""/>
      <w:lvlJc w:val="left"/>
      <w:pPr>
        <w:tabs>
          <w:tab w:val="num" w:pos="2160"/>
        </w:tabs>
        <w:ind w:left="2160" w:hanging="360"/>
      </w:pPr>
      <w:rPr>
        <w:rFonts w:ascii="Wingdings" w:hAnsi="Wingdings" w:hint="default"/>
      </w:rPr>
    </w:lvl>
    <w:lvl w:ilvl="3" w:tplc="C380A434" w:tentative="1">
      <w:start w:val="1"/>
      <w:numFmt w:val="bullet"/>
      <w:lvlText w:val=""/>
      <w:lvlJc w:val="left"/>
      <w:pPr>
        <w:tabs>
          <w:tab w:val="num" w:pos="2880"/>
        </w:tabs>
        <w:ind w:left="2880" w:hanging="360"/>
      </w:pPr>
      <w:rPr>
        <w:rFonts w:ascii="Wingdings" w:hAnsi="Wingdings" w:hint="default"/>
      </w:rPr>
    </w:lvl>
    <w:lvl w:ilvl="4" w:tplc="E7FEC2B2" w:tentative="1">
      <w:start w:val="1"/>
      <w:numFmt w:val="bullet"/>
      <w:lvlText w:val=""/>
      <w:lvlJc w:val="left"/>
      <w:pPr>
        <w:tabs>
          <w:tab w:val="num" w:pos="3600"/>
        </w:tabs>
        <w:ind w:left="3600" w:hanging="360"/>
      </w:pPr>
      <w:rPr>
        <w:rFonts w:ascii="Wingdings" w:hAnsi="Wingdings" w:hint="default"/>
      </w:rPr>
    </w:lvl>
    <w:lvl w:ilvl="5" w:tplc="CF6A9BC8" w:tentative="1">
      <w:start w:val="1"/>
      <w:numFmt w:val="bullet"/>
      <w:lvlText w:val=""/>
      <w:lvlJc w:val="left"/>
      <w:pPr>
        <w:tabs>
          <w:tab w:val="num" w:pos="4320"/>
        </w:tabs>
        <w:ind w:left="4320" w:hanging="360"/>
      </w:pPr>
      <w:rPr>
        <w:rFonts w:ascii="Wingdings" w:hAnsi="Wingdings" w:hint="default"/>
      </w:rPr>
    </w:lvl>
    <w:lvl w:ilvl="6" w:tplc="F6D0141A" w:tentative="1">
      <w:start w:val="1"/>
      <w:numFmt w:val="bullet"/>
      <w:lvlText w:val=""/>
      <w:lvlJc w:val="left"/>
      <w:pPr>
        <w:tabs>
          <w:tab w:val="num" w:pos="5040"/>
        </w:tabs>
        <w:ind w:left="5040" w:hanging="360"/>
      </w:pPr>
      <w:rPr>
        <w:rFonts w:ascii="Wingdings" w:hAnsi="Wingdings" w:hint="default"/>
      </w:rPr>
    </w:lvl>
    <w:lvl w:ilvl="7" w:tplc="A5CE80B8" w:tentative="1">
      <w:start w:val="1"/>
      <w:numFmt w:val="bullet"/>
      <w:lvlText w:val=""/>
      <w:lvlJc w:val="left"/>
      <w:pPr>
        <w:tabs>
          <w:tab w:val="num" w:pos="5760"/>
        </w:tabs>
        <w:ind w:left="5760" w:hanging="360"/>
      </w:pPr>
      <w:rPr>
        <w:rFonts w:ascii="Wingdings" w:hAnsi="Wingdings" w:hint="default"/>
      </w:rPr>
    </w:lvl>
    <w:lvl w:ilvl="8" w:tplc="93BC07C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5E5D"/>
    <w:rsid w:val="000B35C0"/>
    <w:rsid w:val="00195E75"/>
    <w:rsid w:val="001A069E"/>
    <w:rsid w:val="00206B3E"/>
    <w:rsid w:val="0023100E"/>
    <w:rsid w:val="00236DFF"/>
    <w:rsid w:val="00266E9E"/>
    <w:rsid w:val="00276947"/>
    <w:rsid w:val="00282860"/>
    <w:rsid w:val="002E5B57"/>
    <w:rsid w:val="00313B5C"/>
    <w:rsid w:val="003B5E5D"/>
    <w:rsid w:val="00401911"/>
    <w:rsid w:val="004251AF"/>
    <w:rsid w:val="00445CD8"/>
    <w:rsid w:val="00493921"/>
    <w:rsid w:val="004A4B10"/>
    <w:rsid w:val="004C2F20"/>
    <w:rsid w:val="004E0DBE"/>
    <w:rsid w:val="0055226A"/>
    <w:rsid w:val="006E2741"/>
    <w:rsid w:val="006F389C"/>
    <w:rsid w:val="00732901"/>
    <w:rsid w:val="00741D8A"/>
    <w:rsid w:val="00750638"/>
    <w:rsid w:val="0077691B"/>
    <w:rsid w:val="008A76C4"/>
    <w:rsid w:val="009073B8"/>
    <w:rsid w:val="00973353"/>
    <w:rsid w:val="00974209"/>
    <w:rsid w:val="00A34F50"/>
    <w:rsid w:val="00A82FC2"/>
    <w:rsid w:val="00AB3E48"/>
    <w:rsid w:val="00AF166D"/>
    <w:rsid w:val="00B976A9"/>
    <w:rsid w:val="00C35341"/>
    <w:rsid w:val="00C674D8"/>
    <w:rsid w:val="00CE3D2F"/>
    <w:rsid w:val="00D05F9A"/>
    <w:rsid w:val="00D20A44"/>
    <w:rsid w:val="00D35117"/>
    <w:rsid w:val="00DA5736"/>
    <w:rsid w:val="00DB67AF"/>
    <w:rsid w:val="00DF5FE2"/>
    <w:rsid w:val="00E23443"/>
    <w:rsid w:val="00E33DA6"/>
    <w:rsid w:val="00E75BEB"/>
    <w:rsid w:val="00E812AC"/>
    <w:rsid w:val="00EA1466"/>
    <w:rsid w:val="00EC3113"/>
    <w:rsid w:val="00F02F5B"/>
    <w:rsid w:val="00F6261E"/>
    <w:rsid w:val="00FA7508"/>
    <w:rsid w:val="00FB4D0E"/>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3B5E5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90077882">
      <w:bodyDiv w:val="1"/>
      <w:marLeft w:val="0"/>
      <w:marRight w:val="0"/>
      <w:marTop w:val="0"/>
      <w:marBottom w:val="0"/>
      <w:divBdr>
        <w:top w:val="none" w:sz="0" w:space="0" w:color="auto"/>
        <w:left w:val="none" w:sz="0" w:space="0" w:color="auto"/>
        <w:bottom w:val="none" w:sz="0" w:space="0" w:color="auto"/>
        <w:right w:val="none" w:sz="0" w:space="0" w:color="auto"/>
      </w:divBdr>
      <w:divsChild>
        <w:div w:id="1002393570">
          <w:marLeft w:val="1267"/>
          <w:marRight w:val="0"/>
          <w:marTop w:val="0"/>
          <w:marBottom w:val="0"/>
          <w:divBdr>
            <w:top w:val="none" w:sz="0" w:space="0" w:color="auto"/>
            <w:left w:val="none" w:sz="0" w:space="0" w:color="auto"/>
            <w:bottom w:val="none" w:sz="0" w:space="0" w:color="auto"/>
            <w:right w:val="none" w:sz="0" w:space="0" w:color="auto"/>
          </w:divBdr>
        </w:div>
        <w:div w:id="994455604">
          <w:marLeft w:val="1267"/>
          <w:marRight w:val="0"/>
          <w:marTop w:val="0"/>
          <w:marBottom w:val="0"/>
          <w:divBdr>
            <w:top w:val="none" w:sz="0" w:space="0" w:color="auto"/>
            <w:left w:val="none" w:sz="0" w:space="0" w:color="auto"/>
            <w:bottom w:val="none" w:sz="0" w:space="0" w:color="auto"/>
            <w:right w:val="none" w:sz="0" w:space="0" w:color="auto"/>
          </w:divBdr>
        </w:div>
        <w:div w:id="1411466138">
          <w:marLeft w:val="1267"/>
          <w:marRight w:val="0"/>
          <w:marTop w:val="0"/>
          <w:marBottom w:val="0"/>
          <w:divBdr>
            <w:top w:val="none" w:sz="0" w:space="0" w:color="auto"/>
            <w:left w:val="none" w:sz="0" w:space="0" w:color="auto"/>
            <w:bottom w:val="none" w:sz="0" w:space="0" w:color="auto"/>
            <w:right w:val="none" w:sz="0" w:space="0" w:color="auto"/>
          </w:divBdr>
        </w:div>
      </w:divsChild>
    </w:div>
    <w:div w:id="659306252">
      <w:bodyDiv w:val="1"/>
      <w:marLeft w:val="0"/>
      <w:marRight w:val="0"/>
      <w:marTop w:val="0"/>
      <w:marBottom w:val="0"/>
      <w:divBdr>
        <w:top w:val="none" w:sz="0" w:space="0" w:color="auto"/>
        <w:left w:val="none" w:sz="0" w:space="0" w:color="auto"/>
        <w:bottom w:val="none" w:sz="0" w:space="0" w:color="auto"/>
        <w:right w:val="none" w:sz="0" w:space="0" w:color="auto"/>
      </w:divBdr>
    </w:div>
    <w:div w:id="695887248">
      <w:bodyDiv w:val="1"/>
      <w:marLeft w:val="0"/>
      <w:marRight w:val="0"/>
      <w:marTop w:val="0"/>
      <w:marBottom w:val="0"/>
      <w:divBdr>
        <w:top w:val="none" w:sz="0" w:space="0" w:color="auto"/>
        <w:left w:val="none" w:sz="0" w:space="0" w:color="auto"/>
        <w:bottom w:val="none" w:sz="0" w:space="0" w:color="auto"/>
        <w:right w:val="none" w:sz="0" w:space="0" w:color="auto"/>
      </w:divBdr>
      <w:divsChild>
        <w:div w:id="1652171123">
          <w:marLeft w:val="720"/>
          <w:marRight w:val="0"/>
          <w:marTop w:val="0"/>
          <w:marBottom w:val="0"/>
          <w:divBdr>
            <w:top w:val="none" w:sz="0" w:space="0" w:color="auto"/>
            <w:left w:val="none" w:sz="0" w:space="0" w:color="auto"/>
            <w:bottom w:val="none" w:sz="0" w:space="0" w:color="auto"/>
            <w:right w:val="none" w:sz="0" w:space="0" w:color="auto"/>
          </w:divBdr>
        </w:div>
        <w:div w:id="1383168703">
          <w:marLeft w:val="720"/>
          <w:marRight w:val="0"/>
          <w:marTop w:val="0"/>
          <w:marBottom w:val="0"/>
          <w:divBdr>
            <w:top w:val="none" w:sz="0" w:space="0" w:color="auto"/>
            <w:left w:val="none" w:sz="0" w:space="0" w:color="auto"/>
            <w:bottom w:val="none" w:sz="0" w:space="0" w:color="auto"/>
            <w:right w:val="none" w:sz="0" w:space="0" w:color="auto"/>
          </w:divBdr>
        </w:div>
        <w:div w:id="435491214">
          <w:marLeft w:val="720"/>
          <w:marRight w:val="0"/>
          <w:marTop w:val="0"/>
          <w:marBottom w:val="0"/>
          <w:divBdr>
            <w:top w:val="none" w:sz="0" w:space="0" w:color="auto"/>
            <w:left w:val="none" w:sz="0" w:space="0" w:color="auto"/>
            <w:bottom w:val="none" w:sz="0" w:space="0" w:color="auto"/>
            <w:right w:val="none" w:sz="0" w:space="0" w:color="auto"/>
          </w:divBdr>
        </w:div>
        <w:div w:id="2108114898">
          <w:marLeft w:val="720"/>
          <w:marRight w:val="0"/>
          <w:marTop w:val="0"/>
          <w:marBottom w:val="0"/>
          <w:divBdr>
            <w:top w:val="none" w:sz="0" w:space="0" w:color="auto"/>
            <w:left w:val="none" w:sz="0" w:space="0" w:color="auto"/>
            <w:bottom w:val="none" w:sz="0" w:space="0" w:color="auto"/>
            <w:right w:val="none" w:sz="0" w:space="0" w:color="auto"/>
          </w:divBdr>
        </w:div>
        <w:div w:id="918827116">
          <w:marLeft w:val="446"/>
          <w:marRight w:val="0"/>
          <w:marTop w:val="0"/>
          <w:marBottom w:val="0"/>
          <w:divBdr>
            <w:top w:val="none" w:sz="0" w:space="0" w:color="auto"/>
            <w:left w:val="none" w:sz="0" w:space="0" w:color="auto"/>
            <w:bottom w:val="none" w:sz="0" w:space="0" w:color="auto"/>
            <w:right w:val="none" w:sz="0" w:space="0" w:color="auto"/>
          </w:divBdr>
        </w:div>
      </w:divsChild>
    </w:div>
    <w:div w:id="800538000">
      <w:bodyDiv w:val="1"/>
      <w:marLeft w:val="0"/>
      <w:marRight w:val="0"/>
      <w:marTop w:val="0"/>
      <w:marBottom w:val="0"/>
      <w:divBdr>
        <w:top w:val="none" w:sz="0" w:space="0" w:color="auto"/>
        <w:left w:val="none" w:sz="0" w:space="0" w:color="auto"/>
        <w:bottom w:val="none" w:sz="0" w:space="0" w:color="auto"/>
        <w:right w:val="none" w:sz="0" w:space="0" w:color="auto"/>
      </w:divBdr>
    </w:div>
    <w:div w:id="1163667769">
      <w:bodyDiv w:val="1"/>
      <w:marLeft w:val="0"/>
      <w:marRight w:val="0"/>
      <w:marTop w:val="0"/>
      <w:marBottom w:val="0"/>
      <w:divBdr>
        <w:top w:val="none" w:sz="0" w:space="0" w:color="auto"/>
        <w:left w:val="none" w:sz="0" w:space="0" w:color="auto"/>
        <w:bottom w:val="none" w:sz="0" w:space="0" w:color="auto"/>
        <w:right w:val="none" w:sz="0" w:space="0" w:color="auto"/>
      </w:divBdr>
    </w:div>
    <w:div w:id="1742945546">
      <w:bodyDiv w:val="1"/>
      <w:marLeft w:val="0"/>
      <w:marRight w:val="0"/>
      <w:marTop w:val="0"/>
      <w:marBottom w:val="0"/>
      <w:divBdr>
        <w:top w:val="none" w:sz="0" w:space="0" w:color="auto"/>
        <w:left w:val="none" w:sz="0" w:space="0" w:color="auto"/>
        <w:bottom w:val="none" w:sz="0" w:space="0" w:color="auto"/>
        <w:right w:val="none" w:sz="0" w:space="0" w:color="auto"/>
      </w:divBdr>
    </w:div>
    <w:div w:id="186720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604</Words>
  <Characters>3445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33</cp:revision>
  <dcterms:created xsi:type="dcterms:W3CDTF">2013-12-24T08:33:00Z</dcterms:created>
  <dcterms:modified xsi:type="dcterms:W3CDTF">2013-12-25T12:40:00Z</dcterms:modified>
</cp:coreProperties>
</file>